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0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41"/>
        <w:gridCol w:w="2195"/>
        <w:gridCol w:w="1519"/>
        <w:gridCol w:w="1924"/>
        <w:gridCol w:w="844"/>
        <w:gridCol w:w="169"/>
        <w:gridCol w:w="959"/>
        <w:gridCol w:w="222"/>
        <w:gridCol w:w="1258"/>
      </w:tblGrid>
      <w:tr w:rsidR="00AD5464" w:rsidTr="00C6121A">
        <w:trPr>
          <w:trHeight w:val="321"/>
          <w:jc w:val="center"/>
        </w:trPr>
        <w:tc>
          <w:tcPr>
            <w:tcW w:w="7423" w:type="dxa"/>
            <w:gridSpan w:val="5"/>
            <w:vAlign w:val="center"/>
          </w:tcPr>
          <w:p w:rsidR="00AD5464" w:rsidRPr="007E0452" w:rsidRDefault="00AD5464" w:rsidP="00C6121A">
            <w:pPr>
              <w:rPr>
                <w:b/>
                <w:bCs/>
                <w:sz w:val="22"/>
                <w:szCs w:val="22"/>
                <w:lang w:eastAsia="zh-CN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zh-CN"/>
              </w:rPr>
              <w:t xml:space="preserve">Uygulama </w:t>
            </w:r>
            <w:r w:rsidRPr="007E0452">
              <w:rPr>
                <w:b/>
                <w:bCs/>
                <w:sz w:val="22"/>
                <w:szCs w:val="22"/>
                <w:lang w:eastAsia="zh-CN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1F6C3F">
              <w:rPr>
                <w:bCs/>
                <w:sz w:val="22"/>
                <w:szCs w:val="22"/>
              </w:rPr>
              <w:t>İletken</w:t>
            </w:r>
            <w:proofErr w:type="gramEnd"/>
            <w:r w:rsidRPr="001F6C3F">
              <w:rPr>
                <w:bCs/>
                <w:sz w:val="22"/>
                <w:szCs w:val="22"/>
              </w:rPr>
              <w:t xml:space="preserve"> Uçlarının Lehimlenmesi (Ön Lehimleme)</w:t>
            </w:r>
          </w:p>
        </w:tc>
        <w:tc>
          <w:tcPr>
            <w:tcW w:w="1128" w:type="dxa"/>
            <w:gridSpan w:val="2"/>
            <w:vAlign w:val="center"/>
          </w:tcPr>
          <w:p w:rsidR="00AD5464" w:rsidRPr="00F5261F" w:rsidRDefault="00AD5464" w:rsidP="00C6121A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5261F">
              <w:rPr>
                <w:b/>
                <w:color w:val="800000"/>
                <w:sz w:val="20"/>
                <w:szCs w:val="20"/>
              </w:rPr>
              <w:t>TEMRİN NO</w:t>
            </w:r>
          </w:p>
        </w:tc>
        <w:tc>
          <w:tcPr>
            <w:tcW w:w="1480" w:type="dxa"/>
            <w:gridSpan w:val="2"/>
            <w:vAlign w:val="center"/>
          </w:tcPr>
          <w:p w:rsidR="00AD5464" w:rsidRPr="00F5261F" w:rsidRDefault="00AD5464" w:rsidP="00C6121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10</w:t>
            </w:r>
          </w:p>
        </w:tc>
      </w:tr>
      <w:tr w:rsidR="00AD5464" w:rsidTr="00C6121A">
        <w:trPr>
          <w:trHeight w:val="416"/>
          <w:jc w:val="center"/>
        </w:trPr>
        <w:tc>
          <w:tcPr>
            <w:tcW w:w="10031" w:type="dxa"/>
            <w:gridSpan w:val="9"/>
            <w:vAlign w:val="center"/>
          </w:tcPr>
          <w:p w:rsidR="00AD5464" w:rsidRDefault="00AD5464" w:rsidP="00C612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    Amaç:</w:t>
            </w:r>
            <w:r>
              <w:t xml:space="preserve"> İletken uçlarının lehimlenmesi (ön lehimleme)’</w:t>
            </w:r>
            <w:proofErr w:type="spellStart"/>
            <w:r>
              <w:t>yi</w:t>
            </w:r>
            <w:proofErr w:type="spellEnd"/>
            <w:r>
              <w:t xml:space="preserve"> öğrenir.</w:t>
            </w:r>
          </w:p>
          <w:p w:rsidR="00AD5464" w:rsidRDefault="00AD5464" w:rsidP="00C612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    Ön Lehimleme:</w:t>
            </w:r>
            <w:r>
              <w:t xml:space="preserve"> İletkenler birbirine, bir elektronik malzemenin bacağına ya da baskı devre </w:t>
            </w:r>
            <w:proofErr w:type="gramStart"/>
            <w:r>
              <w:t>plaketine</w:t>
            </w:r>
            <w:proofErr w:type="gramEnd"/>
            <w:r>
              <w:t xml:space="preserve"> lehimlenirken bağlantının sağlam olması için iletken ucunun önceden lehimlenmesi gerekir. Bu işlem ön lehimleme olarak adlandırılır. Buna göre ön lehimleme asıl lehimlemenin daha sağlıklı olması için yapılan bir işlemdir. </w:t>
            </w:r>
          </w:p>
          <w:p w:rsidR="00AD5464" w:rsidRDefault="00AD5464" w:rsidP="00C6121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    Kullanılan Araç ve Gereçler:</w:t>
            </w:r>
          </w:p>
          <w:p w:rsidR="00AD5464" w:rsidRDefault="00AD5464" w:rsidP="00C6121A">
            <w:pPr>
              <w:autoSpaceDE w:val="0"/>
              <w:autoSpaceDN w:val="0"/>
              <w:adjustRightInd w:val="0"/>
              <w:ind w:hanging="360"/>
              <w:jc w:val="both"/>
            </w:pPr>
            <w:r>
              <w:t>    1.</w:t>
            </w:r>
            <w:r>
              <w:rPr>
                <w:sz w:val="14"/>
                <w:szCs w:val="14"/>
              </w:rPr>
              <w:t xml:space="preserve">       </w:t>
            </w:r>
            <w:r>
              <w:t>Havya</w:t>
            </w:r>
          </w:p>
          <w:p w:rsidR="00AD5464" w:rsidRDefault="00AD5464" w:rsidP="00C6121A">
            <w:pPr>
              <w:autoSpaceDE w:val="0"/>
              <w:autoSpaceDN w:val="0"/>
              <w:adjustRightInd w:val="0"/>
              <w:ind w:hanging="360"/>
              <w:jc w:val="both"/>
            </w:pPr>
            <w:r>
              <w:t>    2.</w:t>
            </w:r>
            <w:r>
              <w:rPr>
                <w:sz w:val="14"/>
                <w:szCs w:val="14"/>
              </w:rPr>
              <w:t xml:space="preserve">       </w:t>
            </w:r>
            <w:r>
              <w:t>Yan keski</w:t>
            </w:r>
          </w:p>
          <w:p w:rsidR="00AD5464" w:rsidRDefault="00AD5464" w:rsidP="00C6121A">
            <w:pPr>
              <w:autoSpaceDE w:val="0"/>
              <w:autoSpaceDN w:val="0"/>
              <w:adjustRightInd w:val="0"/>
              <w:ind w:hanging="360"/>
              <w:jc w:val="both"/>
            </w:pPr>
            <w:r>
              <w:t>    3.</w:t>
            </w:r>
            <w:r>
              <w:rPr>
                <w:sz w:val="14"/>
                <w:szCs w:val="14"/>
              </w:rPr>
              <w:t xml:space="preserve">       </w:t>
            </w:r>
            <w:r>
              <w:t>Çok damarlı iletken</w:t>
            </w:r>
          </w:p>
          <w:p w:rsidR="00AD5464" w:rsidRDefault="00AD5464" w:rsidP="00C6121A">
            <w:pPr>
              <w:autoSpaceDE w:val="0"/>
              <w:autoSpaceDN w:val="0"/>
              <w:adjustRightInd w:val="0"/>
              <w:ind w:hanging="360"/>
              <w:jc w:val="both"/>
            </w:pPr>
            <w:r>
              <w:t>    4.</w:t>
            </w:r>
            <w:r>
              <w:rPr>
                <w:sz w:val="14"/>
                <w:szCs w:val="14"/>
              </w:rPr>
              <w:t xml:space="preserve">       </w:t>
            </w:r>
            <w:r>
              <w:t>Lehim</w:t>
            </w:r>
          </w:p>
          <w:p w:rsidR="00AD5464" w:rsidRDefault="00AD5464" w:rsidP="00C6121A">
            <w:pPr>
              <w:autoSpaceDE w:val="0"/>
              <w:autoSpaceDN w:val="0"/>
              <w:adjustRightInd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İşlem Basamakları:</w:t>
            </w:r>
            <w: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1-Ön lehimleme yapacağınız kablo uç ölçüleri şekilde verilmiştir. Şekilde gösterilen durum sarma tipi terminal lehimlemelerinde kullanılır. Ucun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mm’lik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kısmına sarımın kolay olması için ön lehimleme yapılır.</w:t>
            </w:r>
          </w:p>
          <w:p w:rsidR="00AD5464" w:rsidRDefault="00AD5464" w:rsidP="00C6121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19300" cy="666750"/>
                  <wp:effectExtent l="19050" t="0" r="0" b="0"/>
                  <wp:docPr id="1" name="Resim 1" descr="kablo+soym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blo+soy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464" w:rsidRDefault="00AD5464" w:rsidP="00C6121A">
            <w:r>
              <w:rPr>
                <w:sz w:val="14"/>
                <w:szCs w:val="14"/>
              </w:rPr>
              <w:t> </w:t>
            </w:r>
            <w:r>
              <w:t xml:space="preserve">2- Alt şekilde gösterilen durum </w:t>
            </w:r>
            <w:proofErr w:type="gramStart"/>
            <w:r>
              <w:t>plaket</w:t>
            </w:r>
            <w:proofErr w:type="gramEnd"/>
            <w:r>
              <w:t xml:space="preserve"> ve terminal lehimlemelerinde kullanılır.</w:t>
            </w:r>
          </w:p>
          <w:p w:rsidR="00AD5464" w:rsidRDefault="00AD5464" w:rsidP="00C6121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38350" cy="485775"/>
                  <wp:effectExtent l="19050" t="0" r="0" b="0"/>
                  <wp:docPr id="2" name="Resim 2" descr="kablo+soym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blo+soy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464" w:rsidRDefault="00AD5464" w:rsidP="00C6121A"/>
          <w:p w:rsidR="00AD5464" w:rsidRDefault="00AD5464" w:rsidP="00C6121A">
            <w:pPr>
              <w:jc w:val="both"/>
            </w:pPr>
            <w:r>
              <w:t> 3-</w:t>
            </w:r>
            <w:r>
              <w:rPr>
                <w:rFonts w:ascii="Calibri" w:hAnsi="Calibri"/>
                <w:sz w:val="22"/>
                <w:szCs w:val="22"/>
              </w:rPr>
              <w:t>Çok telli kabloyu, kaymayı önlemek için parmaklarınıza bir tur sarınız.</w:t>
            </w:r>
          </w:p>
          <w:p w:rsidR="00AD5464" w:rsidRDefault="00AD5464" w:rsidP="00C6121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66800" cy="914400"/>
                  <wp:effectExtent l="19050" t="0" r="0" b="0"/>
                  <wp:docPr id="3" name="Resim 3" descr="tu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464" w:rsidRDefault="00AD5464" w:rsidP="00C6121A">
            <w:pPr>
              <w:jc w:val="both"/>
            </w:pPr>
            <w:r>
              <w:t xml:space="preserve"> 4-Uygun uzunluktaki kablonun uç kısmından itibaren yan keski ile şekildeki gibi tutarak </w:t>
            </w:r>
            <w:proofErr w:type="gramStart"/>
            <w:r>
              <w:t>izolasyonunu</w:t>
            </w:r>
            <w:proofErr w:type="gramEnd"/>
            <w:r>
              <w:t xml:space="preserve"> kesiniz. Bakır kablonun zedelenmemesine dikkat ediniz. Başparmağınız ile yan keskiyi itiniz. Ancak kesilen izoleyi telin üzerinden çıkarmayınız.</w:t>
            </w:r>
          </w:p>
          <w:p w:rsidR="00AD5464" w:rsidRDefault="00AD5464" w:rsidP="00C6121A">
            <w:pPr>
              <w:jc w:val="both"/>
            </w:pPr>
          </w:p>
          <w:p w:rsidR="00AD5464" w:rsidRDefault="00AD5464" w:rsidP="00C612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1704975" cy="1066800"/>
                  <wp:effectExtent l="19050" t="0" r="9525" b="0"/>
                  <wp:docPr id="4" name="Resim 4" descr="kablo+soym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blo+soy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464" w:rsidRDefault="00AD5464" w:rsidP="00C6121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5-Kestiğiniz izoleyi saat ibresi yönünde şekilde görüldüğü gibi çevirerek çıkarınız. Böylece saçaklanmayı önlemiş olursunuz. Daha sonra kablo boyunu verilen ölçüde kesiniz. Birden fazla ön lehimleme yapacaksanız bu işlemleri tekrarlayınız.</w:t>
            </w:r>
          </w:p>
          <w:p w:rsidR="00AD5464" w:rsidRDefault="00AD5464" w:rsidP="00C6121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1676400" cy="914400"/>
                  <wp:effectExtent l="19050" t="0" r="0" b="0"/>
                  <wp:docPr id="5" name="Resim 5" descr="sa%25C3%25A7a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%25C3%25A7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464" w:rsidRDefault="00AD5464" w:rsidP="00C6121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</w:t>
            </w:r>
            <w:r>
              <w:rPr>
                <w:sz w:val="14"/>
                <w:szCs w:val="14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 xml:space="preserve">Ön lehimleme için şekilde görüldüğü gibi kablolarınızı çalışma masanıza koyup üzerine ağırlık bastırınız. Isınmış havya ucunu kablonun altından, lehimi de üstünden dokundurup lehimlemeyi yapınız. Lehimi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doğrudan havyaya dokundurmayınız.</w:t>
            </w:r>
          </w:p>
          <w:p w:rsidR="00AD5464" w:rsidRDefault="00AD5464" w:rsidP="00C6121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81200" cy="1304925"/>
                  <wp:effectExtent l="19050" t="0" r="0" b="0"/>
                  <wp:docPr id="6" name="Resim 6" descr="kablo+ucu+lehimlem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blo+ucu+lehiml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464" w:rsidRDefault="00AD5464" w:rsidP="00C6121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7-Lehim erimeye başlayınca havya ve lehimi aynı hızda ve yavaşça kablonun ucuna doğru ilerletiniz. Kablo dibinden 1,5-2 mm mesafe bırakınız.</w:t>
            </w:r>
          </w:p>
          <w:p w:rsidR="00AD5464" w:rsidRDefault="00AD5464" w:rsidP="00C6121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609725" cy="1057275"/>
                  <wp:effectExtent l="19050" t="0" r="9525" b="0"/>
                  <wp:docPr id="7" name="Resim 7" descr="kablo+ucu+lehimlem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blo+ucu+lehiml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464" w:rsidRPr="007E0452" w:rsidRDefault="00AD5464" w:rsidP="00C6121A">
            <w:pPr>
              <w:rPr>
                <w:lang w:eastAsia="zh-CN"/>
              </w:rPr>
            </w:pPr>
          </w:p>
        </w:tc>
      </w:tr>
      <w:tr w:rsidR="00AD5464" w:rsidTr="00C6121A">
        <w:trPr>
          <w:trHeight w:val="334"/>
          <w:jc w:val="center"/>
        </w:trPr>
        <w:tc>
          <w:tcPr>
            <w:tcW w:w="3136" w:type="dxa"/>
            <w:gridSpan w:val="2"/>
            <w:vAlign w:val="center"/>
          </w:tcPr>
          <w:p w:rsidR="00AD5464" w:rsidRPr="00F1606C" w:rsidRDefault="00AD5464" w:rsidP="00C6121A">
            <w:pPr>
              <w:jc w:val="center"/>
              <w:rPr>
                <w:b/>
                <w:color w:val="800000"/>
              </w:rPr>
            </w:pPr>
            <w:r w:rsidRPr="00F1606C">
              <w:rPr>
                <w:b/>
                <w:color w:val="800000"/>
              </w:rPr>
              <w:lastRenderedPageBreak/>
              <w:t>ÖĞRENCİNİN</w:t>
            </w:r>
          </w:p>
        </w:tc>
        <w:tc>
          <w:tcPr>
            <w:tcW w:w="1519" w:type="dxa"/>
            <w:vAlign w:val="center"/>
          </w:tcPr>
          <w:p w:rsidR="00AD5464" w:rsidRPr="00F1606C" w:rsidRDefault="00AD5464" w:rsidP="00C6121A">
            <w:pPr>
              <w:jc w:val="center"/>
              <w:rPr>
                <w:b/>
                <w:color w:val="800000"/>
              </w:rPr>
            </w:pPr>
            <w:r w:rsidRPr="00F1606C">
              <w:rPr>
                <w:b/>
                <w:color w:val="800000"/>
              </w:rPr>
              <w:t>TEMRİN</w:t>
            </w:r>
          </w:p>
        </w:tc>
        <w:tc>
          <w:tcPr>
            <w:tcW w:w="5376" w:type="dxa"/>
            <w:gridSpan w:val="6"/>
            <w:vAlign w:val="center"/>
          </w:tcPr>
          <w:p w:rsidR="00AD5464" w:rsidRPr="00F1606C" w:rsidRDefault="00AD5464" w:rsidP="00C6121A">
            <w:pPr>
              <w:jc w:val="center"/>
              <w:rPr>
                <w:b/>
                <w:color w:val="800000"/>
              </w:rPr>
            </w:pPr>
            <w:r w:rsidRPr="00F1606C">
              <w:rPr>
                <w:b/>
                <w:color w:val="800000"/>
              </w:rPr>
              <w:t>DEĞERLENDİRME</w:t>
            </w:r>
          </w:p>
        </w:tc>
      </w:tr>
      <w:tr w:rsidR="00AD5464" w:rsidTr="00C6121A">
        <w:trPr>
          <w:trHeight w:val="373"/>
          <w:jc w:val="center"/>
        </w:trPr>
        <w:tc>
          <w:tcPr>
            <w:tcW w:w="941" w:type="dxa"/>
            <w:vAlign w:val="center"/>
          </w:tcPr>
          <w:p w:rsidR="00AD5464" w:rsidRPr="00F1606C" w:rsidRDefault="00AD5464" w:rsidP="00C6121A">
            <w:pPr>
              <w:jc w:val="center"/>
              <w:rPr>
                <w:sz w:val="22"/>
                <w:szCs w:val="22"/>
              </w:rPr>
            </w:pPr>
            <w:r w:rsidRPr="00F1606C">
              <w:rPr>
                <w:sz w:val="22"/>
                <w:szCs w:val="22"/>
              </w:rPr>
              <w:t>Adı</w:t>
            </w:r>
          </w:p>
        </w:tc>
        <w:tc>
          <w:tcPr>
            <w:tcW w:w="2195" w:type="dxa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519" w:type="dxa"/>
            <w:vAlign w:val="center"/>
          </w:tcPr>
          <w:p w:rsidR="00AD5464" w:rsidRPr="00A327F1" w:rsidRDefault="00AD5464" w:rsidP="00C6121A">
            <w:pPr>
              <w:jc w:val="center"/>
              <w:rPr>
                <w:sz w:val="20"/>
                <w:szCs w:val="20"/>
              </w:rPr>
            </w:pPr>
            <w:r w:rsidRPr="00A327F1">
              <w:rPr>
                <w:sz w:val="20"/>
                <w:szCs w:val="20"/>
              </w:rPr>
              <w:t>Başlama Tarihi</w:t>
            </w:r>
          </w:p>
        </w:tc>
        <w:tc>
          <w:tcPr>
            <w:tcW w:w="1924" w:type="dxa"/>
            <w:vAlign w:val="center"/>
          </w:tcPr>
          <w:p w:rsidR="00AD5464" w:rsidRPr="00F1606C" w:rsidRDefault="00AD5464" w:rsidP="00C6121A">
            <w:pPr>
              <w:rPr>
                <w:sz w:val="22"/>
                <w:szCs w:val="22"/>
              </w:rPr>
            </w:pPr>
            <w:r w:rsidRPr="00F1606C">
              <w:rPr>
                <w:sz w:val="22"/>
                <w:szCs w:val="22"/>
              </w:rPr>
              <w:t>Süre               (</w:t>
            </w:r>
            <w:r>
              <w:rPr>
                <w:sz w:val="22"/>
                <w:szCs w:val="22"/>
              </w:rPr>
              <w:t>10</w:t>
            </w:r>
            <w:r w:rsidRPr="00F1606C"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  <w:r>
              <w:t>Toplam</w:t>
            </w:r>
          </w:p>
        </w:tc>
        <w:tc>
          <w:tcPr>
            <w:tcW w:w="1258" w:type="dxa"/>
            <w:vAlign w:val="center"/>
          </w:tcPr>
          <w:p w:rsidR="00AD5464" w:rsidRDefault="00AD5464" w:rsidP="00C6121A">
            <w:pPr>
              <w:jc w:val="center"/>
            </w:pPr>
          </w:p>
        </w:tc>
      </w:tr>
      <w:tr w:rsidR="00AD5464" w:rsidTr="00C6121A">
        <w:trPr>
          <w:trHeight w:val="373"/>
          <w:jc w:val="center"/>
        </w:trPr>
        <w:tc>
          <w:tcPr>
            <w:tcW w:w="941" w:type="dxa"/>
            <w:vAlign w:val="center"/>
          </w:tcPr>
          <w:p w:rsidR="00AD5464" w:rsidRPr="00F1606C" w:rsidRDefault="00AD5464" w:rsidP="00C6121A">
            <w:pPr>
              <w:jc w:val="center"/>
              <w:rPr>
                <w:sz w:val="22"/>
                <w:szCs w:val="22"/>
              </w:rPr>
            </w:pPr>
            <w:r w:rsidRPr="00F1606C">
              <w:rPr>
                <w:sz w:val="22"/>
                <w:szCs w:val="22"/>
              </w:rPr>
              <w:t>Soyadı</w:t>
            </w:r>
          </w:p>
        </w:tc>
        <w:tc>
          <w:tcPr>
            <w:tcW w:w="2195" w:type="dxa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519" w:type="dxa"/>
            <w:vAlign w:val="center"/>
          </w:tcPr>
          <w:p w:rsidR="00AD5464" w:rsidRPr="00F1606C" w:rsidRDefault="00AD5464" w:rsidP="00C6121A">
            <w:pPr>
              <w:jc w:val="center"/>
              <w:rPr>
                <w:sz w:val="22"/>
                <w:szCs w:val="22"/>
              </w:rPr>
            </w:pPr>
            <w:proofErr w:type="gramStart"/>
            <w:r w:rsidRPr="00F1606C">
              <w:rPr>
                <w:sz w:val="22"/>
                <w:szCs w:val="22"/>
              </w:rPr>
              <w:t>.….</w:t>
            </w:r>
            <w:proofErr w:type="gramEnd"/>
            <w:r w:rsidRPr="00F1606C">
              <w:rPr>
                <w:sz w:val="22"/>
                <w:szCs w:val="22"/>
              </w:rPr>
              <w:t>/.…./……</w:t>
            </w:r>
          </w:p>
        </w:tc>
        <w:tc>
          <w:tcPr>
            <w:tcW w:w="1924" w:type="dxa"/>
            <w:vAlign w:val="center"/>
          </w:tcPr>
          <w:p w:rsidR="00AD5464" w:rsidRPr="00F1606C" w:rsidRDefault="00AD5464" w:rsidP="00C6121A">
            <w:pPr>
              <w:rPr>
                <w:sz w:val="22"/>
                <w:szCs w:val="22"/>
              </w:rPr>
            </w:pPr>
            <w:r w:rsidRPr="00F1606C">
              <w:rPr>
                <w:sz w:val="22"/>
                <w:szCs w:val="22"/>
              </w:rPr>
              <w:t>Tertip Düzen (</w:t>
            </w:r>
            <w:r>
              <w:rPr>
                <w:sz w:val="22"/>
                <w:szCs w:val="22"/>
              </w:rPr>
              <w:t>20</w:t>
            </w:r>
            <w:r w:rsidRPr="00F1606C"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  <w:r>
              <w:t>Yazıyla</w:t>
            </w:r>
          </w:p>
        </w:tc>
        <w:tc>
          <w:tcPr>
            <w:tcW w:w="1258" w:type="dxa"/>
            <w:vAlign w:val="center"/>
          </w:tcPr>
          <w:p w:rsidR="00AD5464" w:rsidRDefault="00AD5464" w:rsidP="00C6121A">
            <w:pPr>
              <w:jc w:val="center"/>
            </w:pPr>
          </w:p>
        </w:tc>
      </w:tr>
      <w:tr w:rsidR="00AD5464" w:rsidTr="00C6121A">
        <w:trPr>
          <w:trHeight w:val="373"/>
          <w:jc w:val="center"/>
        </w:trPr>
        <w:tc>
          <w:tcPr>
            <w:tcW w:w="941" w:type="dxa"/>
            <w:vAlign w:val="center"/>
          </w:tcPr>
          <w:p w:rsidR="00AD5464" w:rsidRPr="00F1606C" w:rsidRDefault="00AD5464" w:rsidP="00C6121A">
            <w:pPr>
              <w:jc w:val="center"/>
              <w:rPr>
                <w:sz w:val="22"/>
                <w:szCs w:val="22"/>
              </w:rPr>
            </w:pPr>
            <w:r w:rsidRPr="00F1606C">
              <w:rPr>
                <w:sz w:val="22"/>
                <w:szCs w:val="22"/>
              </w:rPr>
              <w:t>Sınıfı</w:t>
            </w:r>
          </w:p>
        </w:tc>
        <w:tc>
          <w:tcPr>
            <w:tcW w:w="2195" w:type="dxa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519" w:type="dxa"/>
            <w:vAlign w:val="center"/>
          </w:tcPr>
          <w:p w:rsidR="00AD5464" w:rsidRPr="00F1606C" w:rsidRDefault="00AD5464" w:rsidP="00C6121A">
            <w:pPr>
              <w:jc w:val="center"/>
              <w:rPr>
                <w:sz w:val="22"/>
                <w:szCs w:val="22"/>
              </w:rPr>
            </w:pPr>
            <w:r w:rsidRPr="00F1606C">
              <w:rPr>
                <w:sz w:val="22"/>
                <w:szCs w:val="22"/>
              </w:rPr>
              <w:t>Bitiş Tarihi</w:t>
            </w:r>
          </w:p>
        </w:tc>
        <w:tc>
          <w:tcPr>
            <w:tcW w:w="1924" w:type="dxa"/>
            <w:vAlign w:val="center"/>
          </w:tcPr>
          <w:p w:rsidR="00AD5464" w:rsidRPr="00F1606C" w:rsidRDefault="00AD5464" w:rsidP="00C6121A">
            <w:pPr>
              <w:rPr>
                <w:sz w:val="22"/>
                <w:szCs w:val="22"/>
              </w:rPr>
            </w:pPr>
            <w:r w:rsidRPr="00F1606C">
              <w:rPr>
                <w:sz w:val="22"/>
                <w:szCs w:val="22"/>
              </w:rPr>
              <w:t>Uygulama     (</w:t>
            </w:r>
            <w:r>
              <w:rPr>
                <w:sz w:val="22"/>
                <w:szCs w:val="22"/>
              </w:rPr>
              <w:t>30</w:t>
            </w:r>
            <w:r w:rsidRPr="00F1606C"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2439" w:type="dxa"/>
            <w:gridSpan w:val="3"/>
            <w:vAlign w:val="center"/>
          </w:tcPr>
          <w:p w:rsidR="00AD5464" w:rsidRDefault="00AD5464" w:rsidP="00C6121A">
            <w:pPr>
              <w:jc w:val="center"/>
            </w:pPr>
          </w:p>
        </w:tc>
      </w:tr>
      <w:tr w:rsidR="00AD5464" w:rsidTr="00C6121A">
        <w:trPr>
          <w:trHeight w:val="373"/>
          <w:jc w:val="center"/>
        </w:trPr>
        <w:tc>
          <w:tcPr>
            <w:tcW w:w="941" w:type="dxa"/>
            <w:vAlign w:val="center"/>
          </w:tcPr>
          <w:p w:rsidR="00AD5464" w:rsidRPr="00F1606C" w:rsidRDefault="00AD5464" w:rsidP="00C6121A">
            <w:pPr>
              <w:jc w:val="center"/>
              <w:rPr>
                <w:sz w:val="22"/>
                <w:szCs w:val="22"/>
              </w:rPr>
            </w:pPr>
            <w:r w:rsidRPr="00F1606C">
              <w:rPr>
                <w:sz w:val="22"/>
                <w:szCs w:val="22"/>
              </w:rPr>
              <w:t>No</w:t>
            </w:r>
          </w:p>
        </w:tc>
        <w:tc>
          <w:tcPr>
            <w:tcW w:w="2195" w:type="dxa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1519" w:type="dxa"/>
            <w:vAlign w:val="center"/>
          </w:tcPr>
          <w:p w:rsidR="00AD5464" w:rsidRPr="00F1606C" w:rsidRDefault="00AD5464" w:rsidP="00C6121A">
            <w:pPr>
              <w:jc w:val="center"/>
              <w:rPr>
                <w:sz w:val="22"/>
                <w:szCs w:val="22"/>
              </w:rPr>
            </w:pPr>
            <w:proofErr w:type="gramStart"/>
            <w:r w:rsidRPr="00F1606C">
              <w:rPr>
                <w:sz w:val="22"/>
                <w:szCs w:val="22"/>
              </w:rPr>
              <w:t>.….</w:t>
            </w:r>
            <w:proofErr w:type="gramEnd"/>
            <w:r w:rsidRPr="00F1606C">
              <w:rPr>
                <w:sz w:val="22"/>
                <w:szCs w:val="22"/>
              </w:rPr>
              <w:t>/.…./……</w:t>
            </w:r>
          </w:p>
        </w:tc>
        <w:tc>
          <w:tcPr>
            <w:tcW w:w="1924" w:type="dxa"/>
            <w:vAlign w:val="center"/>
          </w:tcPr>
          <w:p w:rsidR="00AD5464" w:rsidRPr="00F1606C" w:rsidRDefault="00AD5464" w:rsidP="00C6121A">
            <w:pPr>
              <w:rPr>
                <w:sz w:val="22"/>
                <w:szCs w:val="22"/>
              </w:rPr>
            </w:pPr>
            <w:r w:rsidRPr="00F1606C">
              <w:rPr>
                <w:sz w:val="22"/>
                <w:szCs w:val="22"/>
              </w:rPr>
              <w:t>Teorik Bilgi  (</w:t>
            </w:r>
            <w:r>
              <w:rPr>
                <w:sz w:val="22"/>
                <w:szCs w:val="22"/>
              </w:rPr>
              <w:t>40</w:t>
            </w:r>
            <w:r w:rsidRPr="00F1606C">
              <w:rPr>
                <w:sz w:val="22"/>
                <w:szCs w:val="22"/>
              </w:rPr>
              <w:t>)</w:t>
            </w:r>
          </w:p>
        </w:tc>
        <w:tc>
          <w:tcPr>
            <w:tcW w:w="1013" w:type="dxa"/>
            <w:gridSpan w:val="2"/>
            <w:vAlign w:val="center"/>
          </w:tcPr>
          <w:p w:rsidR="00AD5464" w:rsidRDefault="00AD5464" w:rsidP="00C6121A">
            <w:pPr>
              <w:jc w:val="center"/>
            </w:pPr>
          </w:p>
        </w:tc>
        <w:tc>
          <w:tcPr>
            <w:tcW w:w="2439" w:type="dxa"/>
            <w:gridSpan w:val="3"/>
            <w:vAlign w:val="center"/>
          </w:tcPr>
          <w:p w:rsidR="00AD5464" w:rsidRPr="00F1606C" w:rsidRDefault="00AD5464" w:rsidP="00C6121A">
            <w:pPr>
              <w:jc w:val="center"/>
              <w:rPr>
                <w:color w:val="999999"/>
              </w:rPr>
            </w:pPr>
            <w:r w:rsidRPr="00F1606C">
              <w:rPr>
                <w:color w:val="999999"/>
              </w:rPr>
              <w:t>Öğretmen İmzası</w:t>
            </w:r>
          </w:p>
        </w:tc>
      </w:tr>
    </w:tbl>
    <w:p w:rsidR="006273BF" w:rsidRDefault="006273BF"/>
    <w:sectPr w:rsidR="006273BF" w:rsidSect="0062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464"/>
    <w:rsid w:val="006273BF"/>
    <w:rsid w:val="00A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54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464"/>
    <w:rPr>
      <w:rFonts w:ascii="Tahoma" w:eastAsia="SimSu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M9H2xMx1Aq8/TwyN2R2HkOI/AAAAAAAAAfo/TaeKLEVkkpA/s1600/tur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1.bp.blogspot.com/-SSrGlSIdRjA/TwyOryHp2dI/AAAAAAAAAf4/zIlPUaLRxbY/s1600/sa%25C3%25A7ak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4.bp.blogspot.com/-3h78RAAXZQI/TwyPWUWBenI/AAAAAAAAAgI/Y7AvL4xBdr8/s1600/kablo+ucu+lehimleme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1.bp.blogspot.com/-niUz19CyRgQ/TwyNduaTz7I/AAAAAAAAAfg/xUJRHE1B1UU/s1600/kablo+soyma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2.bp.blogspot.com/-_TucwT4Z-2U/TwyON95Wl6I/AAAAAAAAAfw/bdNPoEgAxQs/s1600/kablo+soyma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3.bp.blogspot.com/-KE3V27l5iO4/TwyNBXhP-DI/AAAAAAAAAfY/-FWbMjCWlLY/s1600/kablo+soyma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4.bp.blogspot.com/-mapE4eeQR44/TwyPEy8qsjI/AAAAAAAAAgA/Y_ztc8u3vTQ/s1600/kablo+ucu+lehimleme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>ncy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2020-10-24T18:42:00Z</dcterms:created>
  <dcterms:modified xsi:type="dcterms:W3CDTF">2020-10-24T18:42:00Z</dcterms:modified>
</cp:coreProperties>
</file>